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DOCUMENTI DA PRODURRE PER L’ISCRIZIONE ALL’APPOSITA SEZIONE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SPECIALE DELL’ALBO DELLE SOCIETA’ TRA PROFESSIONISTI (STP)</w:t>
      </w:r>
    </w:p>
    <w:p w:rsidR="00C846E8" w:rsidRDefault="00C846E8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Domanda di iscrizione con marca da bollo da € 16,00 rivolta al Consiglio dell’Ordine nella cui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circoscrizione è situata la sede legale della STP 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La domanda deve esser</w:t>
      </w:r>
      <w:r w:rsidR="00C846E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ANTICIPATA TRAMITE PEC 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e presentata personalmente dal legale rappresentante della STP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oppure da un delegato dallo stesso, provvisto di delega e fotocopia del proprio documento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d’identità e di quello del delegante.</w:t>
      </w:r>
    </w:p>
    <w:p w:rsidR="00C846E8" w:rsidRDefault="00C846E8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allegato: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 costitutivo e statuto della società in copia autentica (nel caso di STP costituita nella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 della società semplice, dichiarazione autenticata del socio professionista cui spetti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l’amministrazione della società);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Dichiarazione sostitutiva di cui agli artt. 46 e 47 DPR 445/2000 dell’iscrizione nel registro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delle imprese;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Dichiarazione sostitutiva di cui agli artt. 46 e 47 DPR 445/2000 </w:t>
      </w:r>
      <w:proofErr w:type="gramStart"/>
      <w:r>
        <w:rPr>
          <w:rFonts w:ascii="Times New Roman" w:hAnsi="Times New Roman" w:cs="Times New Roman"/>
          <w:sz w:val="24"/>
          <w:szCs w:val="24"/>
        </w:rPr>
        <w:t>dell’ iscrizione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all’albo,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elenco e registro dei soci professionisti che non siano iscritti presso il nostro Ordine;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Attestazione del versamento di € 168,00 versato sul c/c postale n. 8003 intestato ad Agenzia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delle Entrate Ufficio di Roma 2 – Centro Operativo Pescara – Tasse Concessioni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Governative;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Fotocopia del documento d’identità in corso di validità del legale rappresentante;</w:t>
      </w:r>
    </w:p>
    <w:p w:rsidR="0012162A" w:rsidRDefault="0012162A" w:rsidP="000047F0">
      <w:pPr>
        <w:rPr>
          <w:rFonts w:ascii="Times New Roman" w:hAnsi="Times New Roman" w:cs="Times New Roman"/>
          <w:sz w:val="24"/>
          <w:szCs w:val="24"/>
        </w:rPr>
      </w:pPr>
    </w:p>
    <w:p w:rsidR="000047F0" w:rsidRDefault="000047F0" w:rsidP="000047F0">
      <w:r>
        <w:rPr>
          <w:rFonts w:ascii="Times New Roman" w:hAnsi="Times New Roman" w:cs="Times New Roman"/>
          <w:sz w:val="24"/>
          <w:szCs w:val="24"/>
        </w:rPr>
        <w:t>Autorizzazione al trattamento dei dati personali.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Versamenti da effettuare per l’iscrizione: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Euro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0,00 </w:t>
      </w:r>
      <w:r>
        <w:rPr>
          <w:rFonts w:ascii="Times New Roman" w:hAnsi="Times New Roman" w:cs="Times New Roman"/>
          <w:sz w:val="24"/>
          <w:szCs w:val="24"/>
        </w:rPr>
        <w:t>a titolo di Tassa di prima iscrizione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Euro 380,00 </w:t>
      </w:r>
      <w:r>
        <w:rPr>
          <w:rFonts w:ascii="Times New Roman" w:hAnsi="Times New Roman" w:cs="Times New Roman"/>
          <w:sz w:val="24"/>
          <w:szCs w:val="24"/>
        </w:rPr>
        <w:t>per l’iscrizione della società;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Euro 200,00 </w:t>
      </w:r>
      <w:r>
        <w:rPr>
          <w:rFonts w:ascii="Times New Roman" w:hAnsi="Times New Roman" w:cs="Times New Roman"/>
          <w:sz w:val="24"/>
          <w:szCs w:val="24"/>
        </w:rPr>
        <w:t>per ogni socio persona fisica che non sia già iscritto all’Ordine dei Dottori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Commercialisti e degli Esperti Contabili di Viterbo, ma iscritto ad altro Ordine professionale;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Euro 380,00 </w:t>
      </w:r>
      <w:r>
        <w:rPr>
          <w:rFonts w:ascii="Times New Roman" w:hAnsi="Times New Roman" w:cs="Times New Roman"/>
          <w:sz w:val="24"/>
          <w:szCs w:val="24"/>
        </w:rPr>
        <w:t>per ogni socio persona fisica che non sia già iscritto ad alcun Ordine professionale;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Euro 500,00 </w:t>
      </w:r>
      <w:r>
        <w:rPr>
          <w:rFonts w:ascii="Times New Roman" w:hAnsi="Times New Roman" w:cs="Times New Roman"/>
          <w:sz w:val="24"/>
          <w:szCs w:val="24"/>
        </w:rPr>
        <w:t>per ogni socio diverso da persona fisica.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versamenti potranno essere effettuati mediante:</w:t>
      </w:r>
    </w:p>
    <w:p w:rsidR="000047F0" w:rsidRDefault="000047F0" w:rsidP="00004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tramite la piattaforma PAGOPA</w:t>
      </w:r>
    </w:p>
    <w:p w:rsidR="000047F0" w:rsidRDefault="000047F0"/>
    <w:sectPr w:rsidR="000047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7F0"/>
    <w:rsid w:val="000047F0"/>
    <w:rsid w:val="00111776"/>
    <w:rsid w:val="0012162A"/>
    <w:rsid w:val="00C8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BEC6"/>
  <w15:chartTrackingRefBased/>
  <w15:docId w15:val="{56971ED8-67A5-4DC7-9914-9991719B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2023-10-17T12:42:00Z</dcterms:created>
  <dcterms:modified xsi:type="dcterms:W3CDTF">2023-10-17T13:06:00Z</dcterms:modified>
</cp:coreProperties>
</file>